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 xml:space="preserve">Regulamin </w:t>
      </w:r>
      <w:r>
        <w:rPr>
          <w:rFonts w:eastAsia="Calibri" w:cs="Times New Roman" w:ascii="Times New Roman" w:hAnsi="Times New Roman" w:eastAsiaTheme="minorHAnsi"/>
          <w:b/>
          <w:i/>
          <w:color w:val="auto"/>
          <w:kern w:val="0"/>
          <w:sz w:val="32"/>
          <w:szCs w:val="32"/>
          <w:lang w:val="pl-PL" w:eastAsia="en-US" w:bidi="ar-SA"/>
        </w:rPr>
        <w:t xml:space="preserve">Konkursu </w:t>
      </w:r>
      <w:r>
        <w:rPr>
          <w:rFonts w:cs="Times New Roman" w:ascii="Times New Roman" w:hAnsi="Times New Roman"/>
          <w:b/>
          <w:i/>
          <w:sz w:val="32"/>
          <w:szCs w:val="32"/>
        </w:rPr>
        <w:t>Piosenki Harcerskiej i Turystycznej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„</w:t>
      </w:r>
      <w:r>
        <w:rPr>
          <w:rFonts w:cs="Times New Roman" w:ascii="Times New Roman" w:hAnsi="Times New Roman"/>
          <w:b/>
          <w:i/>
          <w:sz w:val="32"/>
          <w:szCs w:val="32"/>
        </w:rPr>
        <w:t>Aby przypomnieć zapomniane….”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Organizatorem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konkursu</w:t>
      </w:r>
      <w:r>
        <w:rPr>
          <w:rFonts w:cs="Times New Roman" w:ascii="Times New Roman" w:hAnsi="Times New Roman"/>
          <w:sz w:val="24"/>
          <w:szCs w:val="24"/>
        </w:rPr>
        <w:t xml:space="preserve"> jest Szkoła Podstawowa Nr 1 im. Tadeusza Kościuszki w Parczewie.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kontaktowe: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Nr 1 im.Tadeusza Kościuszki w Parczewie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ul.11 Listopada 90,21 – 200 Parczew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Czeinternetowe"/>
            <w:rFonts w:cs="Times New Roman" w:ascii="Times New Roman" w:hAnsi="Times New Roman"/>
            <w:color w:val="auto"/>
            <w:sz w:val="24"/>
            <w:szCs w:val="24"/>
          </w:rPr>
          <w:t>sp1parczew@wp.pl</w:t>
        </w:r>
      </w:hyperlink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tel/fax (83) 355 12 39</w:t>
      </w:r>
    </w:p>
    <w:p>
      <w:pPr>
        <w:pStyle w:val="Normal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CELE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KONKURSU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aktywności twórczej i artystycznej dzieci i młodzieży.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Propagowanie piosenek harcerskich i turystycznych.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Zachęcenie do wykonywania starych utworów w nowych interpretacjach i aranżacjach.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Wspólna zabawa.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Propagowanie aktywnego stylu życia.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WARUNKI UCZESTNICTWA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konkursie mogą wziąć udział soliści jak i duety.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Każda szkoła może zgłosić maksymalnie 4 podmioty. Organizatorzy zastrzegają sobie możliwość wystawienia po 2 podmioty z każdej kategorii wiekowej.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Konkursu, karta zgłoszeniowa i zgoda na udział dziecka w Konkursie będą do pobrania ze strony szkoły (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www.sp1parczew.pl</w:t>
        </w:r>
      </w:hyperlink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solista bądź duet przygotowuje 1 utwór o tematyce harcerskiej, bądź turystycznej.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udziału w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konkursie</w:t>
      </w:r>
      <w:r>
        <w:rPr>
          <w:rFonts w:cs="Times New Roman" w:ascii="Times New Roman" w:hAnsi="Times New Roman"/>
          <w:sz w:val="24"/>
          <w:szCs w:val="24"/>
        </w:rPr>
        <w:t xml:space="preserve"> jest przesłanie pocztą elektroniczną karty zgłoszeniowej na adres </w:t>
      </w:r>
      <w:hyperlink r:id="rId4">
        <w:r>
          <w:rPr>
            <w:rStyle w:val="Czeinternetowe"/>
            <w:rFonts w:cs="Times New Roman" w:ascii="Times New Roman" w:hAnsi="Times New Roman"/>
            <w:color w:val="auto"/>
            <w:sz w:val="24"/>
            <w:szCs w:val="24"/>
          </w:rPr>
          <w:t>sp1parczew@wp.pl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lub pocztą tradycyjną (dane teleadresowe jak wyżej)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do dnia 21.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  <w:lang w:val="pl-PL" w:eastAsia="en-US" w:bidi="ar-SA"/>
        </w:rPr>
        <w:t>marca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 2025r.</w:t>
      </w:r>
      <w:r>
        <w:rPr>
          <w:rFonts w:cs="Times New Roman" w:ascii="Times New Roman" w:hAnsi="Times New Roman"/>
          <w:sz w:val="24"/>
          <w:szCs w:val="24"/>
        </w:rPr>
        <w:t xml:space="preserve"> (decyduje termin wpływu zgłoszenia).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Przewidywalny termin festiwalu – 02. kwietnia 2025r.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odbędzie się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Szko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le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Podstawowej Nr 1 im. Tadeusza Kościuszki w Parczewie </w:t>
        <w:br/>
        <w:t>przy ul.11 Listopada 90.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4"/>
          <w:szCs w:val="24"/>
          <w:lang w:val="pl-PL" w:eastAsia="en-US" w:bidi="ar-SA"/>
        </w:rPr>
        <w:t>Konkurs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zostanie przeprowadzony w trzech kategoriach 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 kategoria – występy solistów z klas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 – I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II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 kategoria – występy duetów z klas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 – III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 kategoria – występy solistów z klas IV – VIII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III kategoria – występy duetów z klas IV – VIII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</w:rPr>
        <w:t>ykonawcy zobowiązani są do przyniesienia na przesłuchanie swoich podkładów do wykonywanych przez siebie utworów.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JURY KONKURSU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skład Jury Konkursu wchodzą osoby wybrane przez Organizatorów.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Jury wybiera spośród siebie przewodniczącego, którego zadaniem jest organizacja pracy Jury oraz sporządzenie protokołu z obrad końcowych.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przyznaniu nagród decyduje Jury Konkursu.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zakończeniu obrad i sporządzeniu protokołu przedstawiciel Jury lub osoba przez niego wyznaczona odczytuje uczestnikom wyniki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konkursu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KRYTERIA OCENY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Muzykalność, dykcja, aranżacja utworu.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Ogólne wrażenie artystyczne.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Właściwy dobór utworu.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 z publicznością.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NAGRODY W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KONKURSIE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Nagrodami w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konkursie</w:t>
      </w:r>
      <w:r>
        <w:rPr>
          <w:rFonts w:cs="Times New Roman" w:ascii="Times New Roman" w:hAnsi="Times New Roman"/>
          <w:sz w:val="24"/>
          <w:szCs w:val="24"/>
        </w:rPr>
        <w:t xml:space="preserve"> są nagrody rzeczowe, dyplomy i wyróżnienia.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POSTANOWIENIA KO</w:t>
      </w:r>
      <w:r>
        <w:rPr>
          <w:rFonts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b/>
          <w:bCs/>
          <w:sz w:val="24"/>
          <w:szCs w:val="24"/>
        </w:rPr>
        <w:t>COWE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Kwestie sporne w zakresie interpretacji niniejszego Regulaminu rozstrzyga organizator konkursu.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konkursu</w:t>
      </w:r>
      <w:r>
        <w:rPr>
          <w:rFonts w:cs="Times New Roman" w:ascii="Times New Roman" w:hAnsi="Times New Roman"/>
          <w:sz w:val="24"/>
          <w:szCs w:val="24"/>
        </w:rPr>
        <w:t xml:space="preserve"> zastrzega sobie prawo do jego odwołania bez podania uzasadnienia decyzji.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 biorące udział w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konkursie</w:t>
      </w:r>
      <w:r>
        <w:rPr>
          <w:rFonts w:cs="Times New Roman" w:ascii="Times New Roman" w:hAnsi="Times New Roman"/>
          <w:sz w:val="24"/>
          <w:szCs w:val="24"/>
        </w:rPr>
        <w:t xml:space="preserve"> (soliści i duety) dojeżdżają na </w:t>
      </w:r>
      <w:r>
        <w:rPr>
          <w:rFonts w:cs="Times New Roman" w:ascii="Times New Roman" w:hAnsi="Times New Roman"/>
          <w:b/>
          <w:sz w:val="24"/>
          <w:szCs w:val="24"/>
        </w:rPr>
        <w:t>własny koszt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nie zapewnia </w:t>
      </w:r>
      <w:r>
        <w:rPr>
          <w:rFonts w:cs="Times New Roman" w:ascii="Times New Roman" w:hAnsi="Times New Roman"/>
          <w:sz w:val="24"/>
          <w:szCs w:val="24"/>
        </w:rPr>
        <w:t>instrumentów do wykonywanych piosenek.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zapewnia </w:t>
      </w:r>
      <w:r>
        <w:rPr>
          <w:rFonts w:cs="Times New Roman" w:ascii="Times New Roman" w:hAnsi="Times New Roman"/>
          <w:sz w:val="24"/>
          <w:szCs w:val="24"/>
        </w:rPr>
        <w:t>uczestnikom niezbędne nagłośnienie, oraz możliwość odtwarzania płyt CD.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Kolejność występowania uczestników ustala organizator.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Informacje dot.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k</w:t>
      </w:r>
      <w:r>
        <w:rPr>
          <w:rFonts w:cs="Times New Roman" w:ascii="Times New Roman" w:hAnsi="Times New Roman"/>
          <w:color w:val="000000"/>
          <w:sz w:val="24"/>
          <w:szCs w:val="24"/>
        </w:rPr>
        <w:t>onkursu można uzyskać telefonicznie.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wykonawca musi mieć wyznaczonego opiekuna.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Soliści i zespoły zgłaszając się do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pl-PL" w:eastAsia="en-US" w:bidi="ar-SA"/>
        </w:rPr>
        <w:t>konkursu</w:t>
      </w:r>
      <w:r>
        <w:rPr>
          <w:rFonts w:cs="Times New Roman" w:ascii="Times New Roman" w:hAnsi="Times New Roman"/>
          <w:sz w:val="24"/>
          <w:szCs w:val="24"/>
        </w:rPr>
        <w:t xml:space="preserve"> automatycznie akceptują wszystkie warunki regulaminu.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6"/>
          <w:szCs w:val="6"/>
        </w:rPr>
      </w:pPr>
      <w:r>
        <w:rPr>
          <w:rFonts w:cs="Times New Roman"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ORGANIZATORZY:</w:t>
      </w:r>
    </w:p>
    <w:p>
      <w:pPr>
        <w:sectPr>
          <w:type w:val="nextPage"/>
          <w:pgSz w:w="11906" w:h="16838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Nr 1 w Parczewie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ul.11 listopada 90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21 – 200 Parczew</w:t>
      </w:r>
    </w:p>
    <w:p>
      <w:pPr>
        <w:pStyle w:val="Normal"/>
        <w:spacing w:lineRule="auto" w:line="360" w:before="0" w:after="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567" w:right="567" w:header="0" w:top="567" w:footer="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Wszelkich informacji udzielamy telefonicznie: Haczuk Joanna 509 077 941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    Chomicz Monika 692 574 332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Kozicka Ewa 531 201 538</w:t>
      </w:r>
    </w:p>
    <w:sectPr>
      <w:type w:val="continuous"/>
      <w:pgSz w:w="11906" w:h="16838"/>
      <w:pgMar w:left="567" w:right="567" w:header="0" w:top="567" w:footer="0" w:bottom="56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1c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108f2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108f2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400f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1parczew@wp.pl" TargetMode="External"/><Relationship Id="rId3" Type="http://schemas.openxmlformats.org/officeDocument/2006/relationships/hyperlink" Target="http://www.sp1parczew.pl/" TargetMode="External"/><Relationship Id="rId4" Type="http://schemas.openxmlformats.org/officeDocument/2006/relationships/hyperlink" Target="mailto:sp1parczew@wp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LibreOffice/7.0.0.3$Windows_X86_64 LibreOffice_project/8061b3e9204bef6b321a21033174034a5e2ea88e</Application>
  <Pages>2</Pages>
  <Words>467</Words>
  <Characters>2933</Characters>
  <CharactersWithSpaces>3423</CharactersWithSpaces>
  <Paragraphs>57</Paragraphs>
  <Company>Monika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2019-02-03T11:27:00Z</dcterms:created>
  <dc:creator>Chomicz</dc:creator>
  <dc:description/>
  <dc:language>pl-PL</dc:language>
  <cp:lastModifiedBy/>
  <dcterms:modified xsi:type="dcterms:W3CDTF">2025-02-12T09:25:50Z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Monika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